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479" w:rsidRDefault="00DD6397">
      <w:pPr>
        <w:adjustRightInd/>
        <w:snapToGrid/>
        <w:spacing w:before="100" w:beforeAutospacing="1" w:after="100" w:afterAutospacing="1" w:line="450" w:lineRule="atLeast"/>
        <w:jc w:val="center"/>
        <w:rPr>
          <w:rFonts w:ascii="Helvetica" w:eastAsia="宋体" w:hAnsi="Helvetica" w:cs="Helvetica"/>
          <w:color w:val="000000"/>
          <w:sz w:val="36"/>
          <w:szCs w:val="36"/>
        </w:rPr>
      </w:pPr>
      <w:bookmarkStart w:id="0" w:name="_GoBack"/>
      <w:r>
        <w:rPr>
          <w:rFonts w:ascii="Helvetica" w:eastAsia="宋体" w:hAnsi="Helvetica" w:cs="Helvetica" w:hint="eastAsia"/>
          <w:b/>
          <w:bCs/>
          <w:color w:val="000000"/>
          <w:sz w:val="36"/>
          <w:szCs w:val="36"/>
        </w:rPr>
        <w:t>上海市消防协会</w:t>
      </w:r>
      <w:r>
        <w:rPr>
          <w:rFonts w:ascii="Helvetica" w:eastAsia="宋体" w:hAnsi="Helvetica" w:cs="Helvetica"/>
          <w:b/>
          <w:bCs/>
          <w:color w:val="000000"/>
          <w:sz w:val="36"/>
          <w:szCs w:val="36"/>
        </w:rPr>
        <w:t>团体标准制</w:t>
      </w:r>
      <w:r>
        <w:rPr>
          <w:rFonts w:ascii="Helvetica" w:eastAsia="宋体" w:hAnsi="Helvetica" w:cs="Helvetica" w:hint="eastAsia"/>
          <w:b/>
          <w:bCs/>
          <w:color w:val="000000"/>
          <w:sz w:val="36"/>
          <w:szCs w:val="36"/>
        </w:rPr>
        <w:t>修订</w:t>
      </w:r>
      <w:r>
        <w:rPr>
          <w:rFonts w:ascii="Helvetica" w:eastAsia="宋体" w:hAnsi="Helvetica" w:cs="Helvetica"/>
          <w:b/>
          <w:bCs/>
          <w:color w:val="000000"/>
          <w:sz w:val="36"/>
          <w:szCs w:val="36"/>
        </w:rPr>
        <w:t>工作程序</w:t>
      </w:r>
      <w:bookmarkEnd w:id="0"/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36"/>
          <w:szCs w:val="36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第一条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为加强上海市消防协会（以下简称“协会”）团体标准的管理</w:t>
      </w:r>
      <w:r>
        <w:rPr>
          <w:rFonts w:ascii="Helvetica" w:eastAsia="宋体" w:hAnsi="Helvetica" w:cs="Helvetica"/>
          <w:color w:val="000000"/>
          <w:sz w:val="23"/>
          <w:szCs w:val="23"/>
        </w:rPr>
        <w:t>，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明确团体标准制定程序，</w:t>
      </w:r>
      <w:r>
        <w:rPr>
          <w:rFonts w:ascii="Helvetica" w:eastAsia="宋体" w:hAnsi="Helvetica" w:cs="Helvetica" w:hint="eastAsia"/>
          <w:sz w:val="23"/>
          <w:szCs w:val="23"/>
        </w:rPr>
        <w:t>依据《中华人民共和国标准化法》和《团体标准管理规定（试行）》等法律法规</w:t>
      </w:r>
      <w:r>
        <w:rPr>
          <w:rFonts w:ascii="Helvetica" w:eastAsia="宋体" w:hAnsi="Helvetica" w:cs="Helvetica"/>
          <w:color w:val="000000"/>
          <w:sz w:val="23"/>
          <w:szCs w:val="23"/>
        </w:rPr>
        <w:t>制定本程序。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jc w:val="both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二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sz w:val="23"/>
          <w:szCs w:val="23"/>
        </w:rPr>
        <w:t>上海市消防协会</w:t>
      </w:r>
      <w:r>
        <w:rPr>
          <w:rFonts w:ascii="Helvetica" w:eastAsia="宋体" w:hAnsi="Helvetica" w:cs="Helvetica"/>
          <w:sz w:val="23"/>
          <w:szCs w:val="23"/>
        </w:rPr>
        <w:t>团体标准</w:t>
      </w:r>
      <w:r>
        <w:rPr>
          <w:rFonts w:ascii="Helvetica" w:eastAsia="宋体" w:hAnsi="Helvetica" w:cs="Helvetica" w:hint="eastAsia"/>
          <w:sz w:val="23"/>
          <w:szCs w:val="23"/>
        </w:rPr>
        <w:t>（以下简称“团体标准”）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制定范围包括以下方面：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jc w:val="both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 w:hint="eastAsia"/>
          <w:color w:val="000000"/>
          <w:sz w:val="23"/>
          <w:szCs w:val="23"/>
        </w:rPr>
        <w:t>（一）国家标准、行业标准没有覆盖到的领域；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jc w:val="both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 w:hint="eastAsia"/>
          <w:color w:val="000000"/>
          <w:sz w:val="23"/>
          <w:szCs w:val="23"/>
        </w:rPr>
        <w:t>（二）现行国家标准、行业标准可细化的部分，可以明确的具体技术措施；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jc w:val="both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 w:hint="eastAsia"/>
          <w:color w:val="000000"/>
          <w:sz w:val="23"/>
          <w:szCs w:val="23"/>
        </w:rPr>
        <w:t>（三）严于国家标准、行业标准的专业标准；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jc w:val="both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 w:hint="eastAsia"/>
          <w:color w:val="000000"/>
          <w:sz w:val="23"/>
          <w:szCs w:val="23"/>
        </w:rPr>
        <w:t>（四）各类规程、导则、指南、手册等。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三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上海市</w:t>
      </w:r>
      <w:proofErr w:type="gramStart"/>
      <w:r>
        <w:rPr>
          <w:rFonts w:ascii="Helvetica" w:eastAsia="宋体" w:hAnsi="Helvetica" w:cs="Helvetica" w:hint="eastAsia"/>
          <w:color w:val="000000"/>
          <w:sz w:val="23"/>
          <w:szCs w:val="23"/>
        </w:rPr>
        <w:t>消防行</w:t>
      </w:r>
      <w:r>
        <w:rPr>
          <w:rFonts w:ascii="Helvetica" w:eastAsia="宋体" w:hAnsi="Helvetica" w:cs="Helvetica"/>
          <w:color w:val="000000"/>
          <w:sz w:val="23"/>
          <w:szCs w:val="23"/>
        </w:rPr>
        <w:t>业</w:t>
      </w:r>
      <w:proofErr w:type="gramEnd"/>
      <w:r>
        <w:rPr>
          <w:rFonts w:ascii="Helvetica" w:eastAsia="宋体" w:hAnsi="Helvetica" w:cs="Helvetica"/>
          <w:color w:val="000000"/>
          <w:sz w:val="23"/>
          <w:szCs w:val="23"/>
        </w:rPr>
        <w:t>内的生产企业、科研机构、检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测</w:t>
      </w:r>
      <w:r>
        <w:rPr>
          <w:rFonts w:ascii="Helvetica" w:eastAsia="宋体" w:hAnsi="Helvetica" w:cs="Helvetica"/>
          <w:color w:val="000000"/>
          <w:sz w:val="23"/>
          <w:szCs w:val="23"/>
        </w:rPr>
        <w:t>机构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、安装施工企业</w:t>
      </w:r>
      <w:r>
        <w:rPr>
          <w:rFonts w:ascii="Helvetica" w:eastAsia="宋体" w:hAnsi="Helvetica" w:cs="Helvetica" w:hint="eastAsia"/>
          <w:sz w:val="23"/>
          <w:szCs w:val="23"/>
        </w:rPr>
        <w:t>和技术服务机构等</w:t>
      </w:r>
      <w:r>
        <w:rPr>
          <w:rFonts w:ascii="Helvetica" w:eastAsia="宋体" w:hAnsi="Helvetica" w:cs="Helvetica"/>
          <w:color w:val="000000"/>
          <w:sz w:val="23"/>
          <w:szCs w:val="23"/>
        </w:rPr>
        <w:t>在公平、协商、透明的原则下，申请立项，参与团体标准的制修订工作。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四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团体标准制定工作程序包括：提案、立项、起草、征求意见、技术审查、批准、编号、发布、复审等。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sz w:val="23"/>
          <w:szCs w:val="23"/>
        </w:rPr>
      </w:pPr>
      <w:r>
        <w:rPr>
          <w:rFonts w:ascii="Helvetica" w:eastAsia="宋体" w:hAnsi="Helvetica" w:cs="Helvetica" w:hint="eastAsia"/>
          <w:sz w:val="23"/>
          <w:szCs w:val="23"/>
        </w:rPr>
        <w:t>第五条</w:t>
      </w:r>
      <w:r>
        <w:rPr>
          <w:rFonts w:ascii="Helvetica" w:eastAsia="宋体" w:hAnsi="Helvetica" w:cs="Helvetica" w:hint="eastAsia"/>
          <w:sz w:val="23"/>
          <w:szCs w:val="23"/>
        </w:rPr>
        <w:t xml:space="preserve"> </w:t>
      </w:r>
      <w:r>
        <w:rPr>
          <w:rFonts w:ascii="Helvetica" w:eastAsia="宋体" w:hAnsi="Helvetica" w:cs="Helvetica"/>
          <w:sz w:val="23"/>
          <w:szCs w:val="23"/>
        </w:rPr>
        <w:t>团体标准不</w:t>
      </w:r>
      <w:r>
        <w:rPr>
          <w:rFonts w:ascii="Helvetica" w:eastAsia="宋体" w:hAnsi="Helvetica" w:cs="Helvetica" w:hint="eastAsia"/>
          <w:sz w:val="23"/>
          <w:szCs w:val="23"/>
        </w:rPr>
        <w:t>得</w:t>
      </w:r>
      <w:r>
        <w:rPr>
          <w:rFonts w:ascii="Helvetica" w:eastAsia="宋体" w:hAnsi="Helvetica" w:cs="Helvetica"/>
          <w:sz w:val="23"/>
          <w:szCs w:val="23"/>
        </w:rPr>
        <w:t>违反现行的法律法规和国家标准、行业标准。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六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</w:t>
      </w:r>
      <w:r>
        <w:rPr>
          <w:rFonts w:ascii="Helvetica" w:eastAsia="宋体" w:hAnsi="Helvetica" w:cs="Helvetica"/>
          <w:color w:val="000000"/>
          <w:sz w:val="23"/>
          <w:szCs w:val="23"/>
        </w:rPr>
        <w:t>负责团体标准的立项审批、标准批准发布、标准的技术归口工作。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</w:t>
      </w:r>
      <w:r>
        <w:rPr>
          <w:rFonts w:ascii="Helvetica" w:eastAsia="宋体" w:hAnsi="Helvetica" w:cs="Helvetica" w:hint="eastAsia"/>
          <w:sz w:val="23"/>
          <w:szCs w:val="23"/>
        </w:rPr>
        <w:t>标准化工作委员会秘书处</w:t>
      </w:r>
      <w:r>
        <w:rPr>
          <w:rFonts w:ascii="Helvetica" w:eastAsia="宋体" w:hAnsi="Helvetica" w:cs="Helvetica"/>
          <w:sz w:val="23"/>
          <w:szCs w:val="23"/>
        </w:rPr>
        <w:t>负</w:t>
      </w:r>
      <w:r>
        <w:rPr>
          <w:rFonts w:ascii="Helvetica" w:eastAsia="宋体" w:hAnsi="Helvetica" w:cs="Helvetica"/>
          <w:color w:val="000000"/>
          <w:sz w:val="23"/>
          <w:szCs w:val="23"/>
        </w:rPr>
        <w:t>责团体标准的日常沟通、协调、联络、组织等事物性工作。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七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协会会员单位、分支机构可向协会提出团体标准提案，协会也可根据行业发展需要，提出标准提案</w:t>
      </w:r>
      <w:r>
        <w:rPr>
          <w:rFonts w:ascii="Helvetica" w:eastAsia="宋体" w:hAnsi="Helvetica" w:cs="Helvetica"/>
          <w:color w:val="000000"/>
          <w:sz w:val="23"/>
          <w:szCs w:val="23"/>
        </w:rPr>
        <w:t>。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团体标准提案以项目建议书的方式提交。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lastRenderedPageBreak/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八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</w:t>
      </w:r>
      <w:r>
        <w:rPr>
          <w:rFonts w:ascii="Helvetica" w:eastAsia="宋体" w:hAnsi="Helvetica" w:cs="Helvetica" w:hint="eastAsia"/>
          <w:sz w:val="23"/>
          <w:szCs w:val="23"/>
        </w:rPr>
        <w:t>标准化工作委员会秘书处</w:t>
      </w:r>
      <w:r>
        <w:rPr>
          <w:rFonts w:ascii="Helvetica" w:eastAsia="宋体" w:hAnsi="Helvetica" w:cs="Helvetica"/>
          <w:sz w:val="23"/>
          <w:szCs w:val="23"/>
        </w:rPr>
        <w:t>负责提案的收集、整理、汇总工作。</w:t>
      </w:r>
      <w:r>
        <w:rPr>
          <w:rFonts w:ascii="Helvetica" w:eastAsia="宋体" w:hAnsi="Helvetica" w:cs="Helvetica" w:hint="eastAsia"/>
          <w:sz w:val="23"/>
          <w:szCs w:val="23"/>
        </w:rPr>
        <w:t>提交协会</w:t>
      </w:r>
      <w:r>
        <w:rPr>
          <w:rFonts w:ascii="Helvetica" w:eastAsia="宋体" w:hAnsi="Helvetica" w:cs="Helvetica" w:hint="eastAsia"/>
          <w:sz w:val="23"/>
          <w:szCs w:val="23"/>
        </w:rPr>
        <w:t>标准化工作委员会</w:t>
      </w:r>
      <w:r>
        <w:rPr>
          <w:rFonts w:ascii="Helvetica" w:eastAsia="宋体" w:hAnsi="Helvetica" w:cs="Helvetica" w:hint="eastAsia"/>
          <w:sz w:val="23"/>
          <w:szCs w:val="23"/>
        </w:rPr>
        <w:t>投票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表决，委员会成员不少于七人，获得委员会三分之二以上赞成票的提案方可推荐立项。</w:t>
      </w:r>
      <w:r>
        <w:rPr>
          <w:rFonts w:ascii="Helvetica" w:eastAsia="宋体" w:hAnsi="Helvetica" w:cs="Helvetica"/>
          <w:color w:val="000000"/>
          <w:sz w:val="23"/>
          <w:szCs w:val="23"/>
        </w:rPr>
        <w:t>形成初步意见，上报</w:t>
      </w:r>
      <w:r>
        <w:rPr>
          <w:rFonts w:ascii="Helvetica" w:eastAsia="宋体" w:hAnsi="Helvetica" w:cs="Helvetica" w:hint="eastAsia"/>
          <w:sz w:val="23"/>
          <w:szCs w:val="23"/>
        </w:rPr>
        <w:t>会长办公会</w:t>
      </w:r>
      <w:r>
        <w:rPr>
          <w:rFonts w:ascii="Helvetica" w:eastAsia="宋体" w:hAnsi="Helvetica" w:cs="Helvetica"/>
          <w:color w:val="000000"/>
          <w:sz w:val="23"/>
          <w:szCs w:val="23"/>
        </w:rPr>
        <w:t>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九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推荐立项的提案，在协会网站进行为期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5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个工作日的公示，公示无异议后，经</w:t>
      </w:r>
      <w:r>
        <w:rPr>
          <w:rFonts w:ascii="Helvetica" w:eastAsia="宋体" w:hAnsi="Helvetica" w:cs="Helvetica" w:hint="eastAsia"/>
          <w:sz w:val="23"/>
          <w:szCs w:val="23"/>
        </w:rPr>
        <w:t>会长办公会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批准立项。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第十条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立项的团体标准，原则上由提案提出单位为项目承担单位，由其组织参与单位，组建标准起草组，报</w:t>
      </w:r>
      <w:r>
        <w:rPr>
          <w:rFonts w:ascii="Helvetica" w:eastAsia="宋体" w:hAnsi="Helvetica" w:cs="Helvetica" w:hint="eastAsia"/>
          <w:sz w:val="23"/>
          <w:szCs w:val="23"/>
        </w:rPr>
        <w:t>协会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批准。承担单位、参与单位和起草组成员，亦可由协会指定。起草组成员的构成应符合各利益相关方代表均衡的原则。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第十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一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</w:t>
      </w:r>
      <w:r>
        <w:rPr>
          <w:rFonts w:ascii="Helvetica" w:eastAsia="宋体" w:hAnsi="Helvetica" w:cs="Helvetica" w:hint="eastAsia"/>
          <w:sz w:val="23"/>
          <w:szCs w:val="23"/>
        </w:rPr>
        <w:t>标准化工作委员会秘书处</w:t>
      </w:r>
      <w:r>
        <w:rPr>
          <w:rFonts w:ascii="Helvetica" w:eastAsia="宋体" w:hAnsi="Helvetica" w:cs="Helvetica"/>
          <w:color w:val="000000"/>
          <w:sz w:val="23"/>
          <w:szCs w:val="23"/>
        </w:rPr>
        <w:t>收到起草组提交的征求意见稿和编制说明后，向有关单位、技术专家征求意见。征求意见时间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一般为一个月</w:t>
      </w:r>
      <w:r>
        <w:rPr>
          <w:rFonts w:ascii="Helvetica" w:eastAsia="宋体" w:hAnsi="Helvetica" w:cs="Helvetica"/>
          <w:color w:val="000000"/>
          <w:sz w:val="23"/>
          <w:szCs w:val="23"/>
        </w:rPr>
        <w:t>，征求意见形式为</w:t>
      </w:r>
      <w:proofErr w:type="gramStart"/>
      <w:r>
        <w:rPr>
          <w:rFonts w:ascii="Helvetica" w:eastAsia="宋体" w:hAnsi="Helvetica" w:cs="Helvetica" w:hint="eastAsia"/>
          <w:color w:val="000000"/>
          <w:sz w:val="23"/>
          <w:szCs w:val="23"/>
        </w:rPr>
        <w:t>协会网</w:t>
      </w:r>
      <w:proofErr w:type="gramEnd"/>
      <w:r>
        <w:rPr>
          <w:rFonts w:ascii="Helvetica" w:eastAsia="宋体" w:hAnsi="Helvetica" w:cs="Helvetica"/>
          <w:color w:val="000000"/>
          <w:sz w:val="23"/>
          <w:szCs w:val="23"/>
        </w:rPr>
        <w:t>公示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第十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二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 w:hint="eastAsia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sz w:val="23"/>
          <w:szCs w:val="23"/>
        </w:rPr>
        <w:t>协会标准化工作委员会秘书处</w:t>
      </w:r>
      <w:r>
        <w:rPr>
          <w:rFonts w:ascii="Helvetica" w:eastAsia="宋体" w:hAnsi="Helvetica" w:cs="Helvetica"/>
          <w:sz w:val="23"/>
          <w:szCs w:val="23"/>
        </w:rPr>
        <w:t>负责</w:t>
      </w:r>
      <w:r>
        <w:rPr>
          <w:rFonts w:ascii="Helvetica" w:eastAsia="宋体" w:hAnsi="Helvetica" w:cs="Helvetica"/>
          <w:color w:val="000000"/>
          <w:sz w:val="23"/>
          <w:szCs w:val="23"/>
        </w:rPr>
        <w:t>收集整理意见，并统一反馈至起草组，起草组对所有意见进行处理，形成标准送审稿、编制说明。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第十三条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</w:t>
      </w:r>
      <w:r>
        <w:rPr>
          <w:rFonts w:ascii="Helvetica" w:eastAsia="宋体" w:hAnsi="Helvetica" w:cs="Helvetica" w:hint="eastAsia"/>
          <w:sz w:val="23"/>
          <w:szCs w:val="23"/>
        </w:rPr>
        <w:t>标准化工作委员会秘书处</w:t>
      </w:r>
      <w:r>
        <w:rPr>
          <w:rFonts w:ascii="Helvetica" w:eastAsia="宋体" w:hAnsi="Helvetica" w:cs="Helvetica"/>
          <w:color w:val="000000"/>
          <w:sz w:val="23"/>
          <w:szCs w:val="23"/>
        </w:rPr>
        <w:t>组织专家对标准进行评审，专家人员一般为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7</w:t>
      </w:r>
      <w:r>
        <w:rPr>
          <w:rFonts w:ascii="Helvetica" w:eastAsia="宋体" w:hAnsi="Helvetica" w:cs="Helvetica"/>
          <w:color w:val="000000"/>
          <w:sz w:val="23"/>
          <w:szCs w:val="23"/>
        </w:rPr>
        <w:t>人。评审可通过会议审查或函审的方式进行。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获得三分之二以上专家赞成票为通过。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第十四条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/>
          <w:color w:val="000000"/>
          <w:sz w:val="23"/>
          <w:szCs w:val="23"/>
        </w:rPr>
        <w:t>起草组根据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专家</w:t>
      </w:r>
      <w:r>
        <w:rPr>
          <w:rFonts w:ascii="Helvetica" w:eastAsia="宋体" w:hAnsi="Helvetica" w:cs="Helvetica"/>
          <w:color w:val="000000"/>
          <w:sz w:val="23"/>
          <w:szCs w:val="23"/>
        </w:rPr>
        <w:t>审查意见，对标准文本进行修改，形成报批稿、编制说明和审查意见汇总表，并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报协会</w:t>
      </w:r>
      <w:r>
        <w:rPr>
          <w:rFonts w:ascii="Helvetica" w:eastAsia="宋体" w:hAnsi="Helvetica" w:cs="Helvetica" w:hint="eastAsia"/>
          <w:sz w:val="23"/>
          <w:szCs w:val="23"/>
        </w:rPr>
        <w:t>标准化工作委员会</w:t>
      </w:r>
      <w:r>
        <w:rPr>
          <w:rFonts w:ascii="Helvetica" w:eastAsia="宋体" w:hAnsi="Helvetica" w:cs="Helvetica"/>
          <w:sz w:val="23"/>
          <w:szCs w:val="23"/>
        </w:rPr>
        <w:t>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第十五条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</w:t>
      </w:r>
      <w:r>
        <w:rPr>
          <w:rFonts w:ascii="Helvetica" w:eastAsia="宋体" w:hAnsi="Helvetica" w:cs="Helvetica" w:hint="eastAsia"/>
          <w:sz w:val="23"/>
          <w:szCs w:val="23"/>
        </w:rPr>
        <w:t>标准化工作委员会秘书处</w:t>
      </w:r>
      <w:r>
        <w:rPr>
          <w:rFonts w:ascii="Helvetica" w:eastAsia="宋体" w:hAnsi="Helvetica" w:cs="Helvetica"/>
          <w:sz w:val="23"/>
          <w:szCs w:val="23"/>
        </w:rPr>
        <w:t>对</w:t>
      </w:r>
      <w:r>
        <w:rPr>
          <w:rFonts w:ascii="Helvetica" w:eastAsia="宋体" w:hAnsi="Helvetica" w:cs="Helvetica"/>
          <w:color w:val="000000"/>
          <w:sz w:val="23"/>
          <w:szCs w:val="23"/>
        </w:rPr>
        <w:t>报批稿、编制说明等材料审核后，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报</w:t>
      </w:r>
      <w:r>
        <w:rPr>
          <w:rFonts w:ascii="Helvetica" w:eastAsia="宋体" w:hAnsi="Helvetica" w:cs="Helvetica" w:hint="eastAsia"/>
          <w:sz w:val="23"/>
          <w:szCs w:val="23"/>
        </w:rPr>
        <w:t>会长办公会</w:t>
      </w:r>
      <w:r>
        <w:rPr>
          <w:rFonts w:ascii="Helvetica" w:eastAsia="宋体" w:hAnsi="Helvetica" w:cs="Helvetica"/>
          <w:sz w:val="23"/>
          <w:szCs w:val="23"/>
        </w:rPr>
        <w:t>审查批准。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第十六条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协会对审查通过的标准进行批准和发布</w:t>
      </w:r>
      <w:r>
        <w:rPr>
          <w:rFonts w:ascii="Helvetica" w:eastAsia="宋体" w:hAnsi="Helvetica" w:cs="Helvetica"/>
          <w:color w:val="000000"/>
          <w:sz w:val="23"/>
          <w:szCs w:val="23"/>
        </w:rPr>
        <w:t>。标准编号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依次</w:t>
      </w:r>
      <w:r>
        <w:rPr>
          <w:rFonts w:ascii="Helvetica" w:eastAsia="宋体" w:hAnsi="Helvetica" w:cs="Helvetica"/>
          <w:color w:val="000000"/>
          <w:sz w:val="23"/>
          <w:szCs w:val="23"/>
        </w:rPr>
        <w:t>由团体标准代号</w:t>
      </w:r>
      <w:r>
        <w:rPr>
          <w:rFonts w:ascii="Helvetica" w:eastAsia="宋体" w:hAnsi="Helvetica" w:cs="Helvetica"/>
          <w:color w:val="000000"/>
          <w:sz w:val="23"/>
          <w:szCs w:val="23"/>
        </w:rPr>
        <w:t>(T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/</w:t>
      </w:r>
      <w:r>
        <w:rPr>
          <w:rFonts w:ascii="Helvetica" w:eastAsia="宋体" w:hAnsi="Helvetica" w:cs="Helvetica"/>
          <w:color w:val="000000"/>
          <w:sz w:val="23"/>
          <w:szCs w:val="23"/>
        </w:rPr>
        <w:t>)</w:t>
      </w:r>
      <w:r>
        <w:rPr>
          <w:rFonts w:ascii="Helvetica" w:eastAsia="宋体" w:hAnsi="Helvetica" w:cs="Helvetica"/>
          <w:color w:val="000000"/>
          <w:sz w:val="23"/>
          <w:szCs w:val="23"/>
        </w:rPr>
        <w:t>、社会团体代号</w:t>
      </w:r>
      <w:r>
        <w:rPr>
          <w:rFonts w:ascii="Helvetica" w:eastAsia="宋体" w:hAnsi="Helvetica" w:cs="Helvetica"/>
          <w:color w:val="000000"/>
          <w:sz w:val="23"/>
          <w:szCs w:val="23"/>
        </w:rPr>
        <w:t>(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SHXFXH</w:t>
      </w:r>
      <w:r>
        <w:rPr>
          <w:rFonts w:ascii="Helvetica" w:eastAsia="宋体" w:hAnsi="Helvetica" w:cs="Helvetica"/>
          <w:color w:val="000000"/>
          <w:sz w:val="23"/>
          <w:szCs w:val="23"/>
        </w:rPr>
        <w:t>)</w:t>
      </w:r>
      <w:r>
        <w:rPr>
          <w:rFonts w:ascii="Helvetica" w:eastAsia="宋体" w:hAnsi="Helvetica" w:cs="Helvetica"/>
          <w:color w:val="000000"/>
          <w:sz w:val="23"/>
          <w:szCs w:val="23"/>
        </w:rPr>
        <w:t>、发布顺序号和发布年代号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组成</w:t>
      </w:r>
      <w:r>
        <w:rPr>
          <w:rFonts w:ascii="Helvetica" w:eastAsia="宋体" w:hAnsi="Helvetica" w:cs="Helvetica"/>
          <w:color w:val="000000"/>
          <w:sz w:val="23"/>
          <w:szCs w:val="23"/>
        </w:rPr>
        <w:t>。编号形式：</w:t>
      </w:r>
      <w:r>
        <w:rPr>
          <w:rFonts w:ascii="Helvetica" w:eastAsia="宋体" w:hAnsi="Helvetica" w:cs="Helvetica"/>
          <w:color w:val="000000"/>
          <w:sz w:val="23"/>
          <w:szCs w:val="23"/>
        </w:rPr>
        <w:t>T/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SHXFXH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001</w:t>
      </w:r>
      <w:r>
        <w:rPr>
          <w:rFonts w:ascii="Helvetica" w:eastAsia="宋体" w:hAnsi="Helvetica" w:cs="Helvetica"/>
          <w:color w:val="000000"/>
          <w:sz w:val="23"/>
          <w:szCs w:val="23"/>
        </w:rPr>
        <w:t>——2018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lastRenderedPageBreak/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十七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/>
          <w:color w:val="000000"/>
          <w:sz w:val="23"/>
          <w:szCs w:val="23"/>
        </w:rPr>
        <w:t>标准实施后，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</w:t>
      </w:r>
      <w:r>
        <w:rPr>
          <w:rFonts w:ascii="Helvetica" w:eastAsia="宋体" w:hAnsi="Helvetica" w:cs="Helvetica" w:hint="eastAsia"/>
          <w:sz w:val="23"/>
          <w:szCs w:val="23"/>
        </w:rPr>
        <w:t>标准化工作委员会秘书处</w:t>
      </w:r>
      <w:r>
        <w:rPr>
          <w:rFonts w:ascii="Helvetica" w:eastAsia="宋体" w:hAnsi="Helvetica" w:cs="Helvetica"/>
          <w:sz w:val="23"/>
          <w:szCs w:val="23"/>
        </w:rPr>
        <w:t>根</w:t>
      </w:r>
      <w:r>
        <w:rPr>
          <w:rFonts w:ascii="Helvetica" w:eastAsia="宋体" w:hAnsi="Helvetica" w:cs="Helvetica"/>
          <w:color w:val="000000"/>
          <w:sz w:val="23"/>
          <w:szCs w:val="23"/>
        </w:rPr>
        <w:t>据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技术发展和市场需求，</w:t>
      </w:r>
      <w:r>
        <w:rPr>
          <w:rFonts w:ascii="Helvetica" w:eastAsia="宋体" w:hAnsi="Helvetica" w:cs="Helvetica"/>
          <w:color w:val="000000"/>
          <w:sz w:val="23"/>
          <w:szCs w:val="23"/>
        </w:rPr>
        <w:t>组织相关专家进行复审，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并给出复审结论，</w:t>
      </w:r>
      <w:r>
        <w:rPr>
          <w:rFonts w:ascii="Helvetica" w:eastAsia="宋体" w:hAnsi="Helvetica" w:cs="Helvetica"/>
          <w:color w:val="000000"/>
          <w:sz w:val="23"/>
          <w:szCs w:val="23"/>
        </w:rPr>
        <w:t>以确定标准继续有效或修订、废止。复审周期一般不超过三年。复审结果，通过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</w:t>
      </w:r>
      <w:r>
        <w:rPr>
          <w:rFonts w:ascii="Helvetica" w:eastAsia="宋体" w:hAnsi="Helvetica" w:cs="Helvetica"/>
          <w:color w:val="000000"/>
          <w:sz w:val="23"/>
          <w:szCs w:val="23"/>
        </w:rPr>
        <w:t>会网站发布并公示。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十八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/>
          <w:color w:val="000000"/>
          <w:sz w:val="23"/>
          <w:szCs w:val="23"/>
        </w:rPr>
        <w:t>团体标准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制定</w:t>
      </w:r>
      <w:r>
        <w:rPr>
          <w:rFonts w:ascii="Helvetica" w:eastAsia="宋体" w:hAnsi="Helvetica" w:cs="Helvetica"/>
          <w:color w:val="000000"/>
          <w:sz w:val="23"/>
          <w:szCs w:val="23"/>
        </w:rPr>
        <w:t>经费原则上由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参与单位共同承担。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第十九条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团体标准版权</w:t>
      </w:r>
      <w:proofErr w:type="gramStart"/>
      <w:r>
        <w:rPr>
          <w:rFonts w:ascii="Helvetica" w:eastAsia="宋体" w:hAnsi="Helvetica" w:cs="Helvetica" w:hint="eastAsia"/>
          <w:color w:val="000000"/>
          <w:sz w:val="23"/>
          <w:szCs w:val="23"/>
        </w:rPr>
        <w:t>归协会</w:t>
      </w:r>
      <w:proofErr w:type="gramEnd"/>
      <w:r>
        <w:rPr>
          <w:rFonts w:ascii="Helvetica" w:eastAsia="宋体" w:hAnsi="Helvetica" w:cs="Helvetica" w:hint="eastAsia"/>
          <w:color w:val="000000"/>
          <w:sz w:val="23"/>
          <w:szCs w:val="23"/>
        </w:rPr>
        <w:t>所有，标准中涉及专有技术和专利的，依照《</w:t>
      </w:r>
      <w:r>
        <w:rPr>
          <w:rFonts w:ascii="Helvetica" w:eastAsia="宋体" w:hAnsi="Helvetica" w:cs="Helvetica"/>
          <w:color w:val="000000"/>
          <w:sz w:val="23"/>
          <w:szCs w:val="23"/>
        </w:rPr>
        <w:t>国家标准涉及专利的管理规定（暂行）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》执行。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 w:hint="eastAsia"/>
          <w:color w:val="000000"/>
          <w:sz w:val="23"/>
          <w:szCs w:val="23"/>
        </w:rPr>
        <w:t>第二十条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团体标准为自愿性标准，协会成员单位和其它有关单位可自愿采用，已经转化为国家标准或行业标准的，相应的团体标准予以废止。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 w:hint="eastAsia"/>
          <w:color w:val="000000"/>
          <w:sz w:val="23"/>
          <w:szCs w:val="23"/>
        </w:rPr>
        <w:t>第二十一条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协会根据实际需要，统一组织对标准的宣贯和推广工作。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 w:hint="eastAsia"/>
          <w:color w:val="000000"/>
          <w:sz w:val="23"/>
          <w:szCs w:val="23"/>
        </w:rPr>
        <w:t>第二十二条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协会建立激励机制，表彰和奖励在标准制定工作中做出突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出贡献的单位和个人。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二十三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/>
          <w:color w:val="000000"/>
          <w:sz w:val="23"/>
          <w:szCs w:val="23"/>
        </w:rPr>
        <w:t>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程序</w:t>
      </w:r>
      <w:r>
        <w:rPr>
          <w:rFonts w:ascii="Helvetica" w:eastAsia="宋体" w:hAnsi="Helvetica" w:cs="Helvetica"/>
          <w:color w:val="000000"/>
          <w:sz w:val="23"/>
          <w:szCs w:val="23"/>
        </w:rPr>
        <w:t>由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上海市消防协会</w:t>
      </w:r>
      <w:r>
        <w:rPr>
          <w:rFonts w:ascii="Helvetica" w:eastAsia="宋体" w:hAnsi="Helvetica" w:cs="Helvetica"/>
          <w:color w:val="000000"/>
          <w:sz w:val="23"/>
          <w:szCs w:val="23"/>
        </w:rPr>
        <w:t>负责解释。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/>
          <w:color w:val="000000"/>
          <w:sz w:val="23"/>
          <w:szCs w:val="23"/>
        </w:rPr>
        <w:t>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二十四</w:t>
      </w:r>
      <w:r>
        <w:rPr>
          <w:rFonts w:ascii="Helvetica" w:eastAsia="宋体" w:hAnsi="Helvetica" w:cs="Helvetica"/>
          <w:color w:val="000000"/>
          <w:sz w:val="23"/>
          <w:szCs w:val="23"/>
        </w:rPr>
        <w:t>条</w:t>
      </w:r>
      <w:r>
        <w:rPr>
          <w:rFonts w:ascii="Helvetica" w:eastAsia="宋体" w:hAnsi="Helvetica" w:cs="Helvetica"/>
          <w:color w:val="000000"/>
          <w:sz w:val="23"/>
          <w:szCs w:val="23"/>
        </w:rPr>
        <w:t xml:space="preserve"> </w:t>
      </w:r>
      <w:r>
        <w:rPr>
          <w:rFonts w:ascii="Helvetica" w:eastAsia="宋体" w:hAnsi="Helvetica" w:cs="Helvetica"/>
          <w:color w:val="000000"/>
          <w:sz w:val="23"/>
          <w:szCs w:val="23"/>
        </w:rPr>
        <w:t>本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程序</w:t>
      </w:r>
      <w:r>
        <w:rPr>
          <w:rFonts w:ascii="Helvetica" w:eastAsia="宋体" w:hAnsi="Helvetica" w:cs="Helvetica"/>
          <w:color w:val="000000"/>
          <w:sz w:val="23"/>
          <w:szCs w:val="23"/>
        </w:rPr>
        <w:t>自</w:t>
      </w:r>
      <w:r>
        <w:rPr>
          <w:rFonts w:ascii="Helvetica" w:eastAsia="宋体" w:hAnsi="Helvetica" w:cs="Helvetica" w:hint="eastAsia"/>
          <w:color w:val="000000"/>
          <w:sz w:val="23"/>
          <w:szCs w:val="23"/>
        </w:rPr>
        <w:t>发布之</w:t>
      </w:r>
      <w:r>
        <w:rPr>
          <w:rFonts w:ascii="Helvetica" w:eastAsia="宋体" w:hAnsi="Helvetica" w:cs="Helvetica"/>
          <w:color w:val="000000"/>
          <w:sz w:val="23"/>
          <w:szCs w:val="23"/>
        </w:rPr>
        <w:t>日起执行。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</w:t>
      </w:r>
      <w:r>
        <w:rPr>
          <w:rFonts w:ascii="Helvetica" w:eastAsia="宋体" w:hAnsi="Helvetica" w:cs="Helvetica"/>
          <w:color w:val="000000"/>
          <w:sz w:val="23"/>
          <w:szCs w:val="23"/>
        </w:rPr>
        <w:t>邮箱：</w:t>
      </w:r>
    </w:p>
    <w:p w:rsidR="00916479" w:rsidRDefault="00DD6397">
      <w:pPr>
        <w:adjustRightInd/>
        <w:snapToGrid/>
        <w:spacing w:before="100" w:beforeAutospacing="1" w:after="100" w:afterAutospacing="1" w:line="450" w:lineRule="atLeast"/>
        <w:rPr>
          <w:rFonts w:ascii="Helvetica" w:eastAsia="宋体" w:hAnsi="Helvetica" w:cs="Helvetica"/>
          <w:color w:val="000000"/>
          <w:sz w:val="23"/>
          <w:szCs w:val="23"/>
        </w:rPr>
      </w:pPr>
      <w:r>
        <w:rPr>
          <w:rFonts w:ascii="Helvetica" w:eastAsia="宋体" w:hAnsi="Helvetica" w:cs="Helvetica" w:hint="eastAsia"/>
          <w:color w:val="000000"/>
          <w:sz w:val="23"/>
          <w:szCs w:val="23"/>
        </w:rPr>
        <w:t>协会</w:t>
      </w:r>
      <w:r>
        <w:rPr>
          <w:rFonts w:ascii="Helvetica" w:eastAsia="宋体" w:hAnsi="Helvetica" w:cs="Helvetica"/>
          <w:color w:val="000000"/>
          <w:sz w:val="23"/>
          <w:szCs w:val="23"/>
        </w:rPr>
        <w:t>联系电话：</w:t>
      </w:r>
    </w:p>
    <w:p w:rsidR="00916479" w:rsidRDefault="00DD6397">
      <w:pPr>
        <w:pStyle w:val="1"/>
        <w:jc w:val="left"/>
        <w:rPr>
          <w:rFonts w:ascii="Helvetica" w:hAnsi="Helvetica" w:cs="Helvetica"/>
          <w:b w:val="0"/>
          <w:color w:val="000000"/>
          <w:kern w:val="0"/>
          <w:sz w:val="23"/>
          <w:szCs w:val="23"/>
        </w:rPr>
      </w:pPr>
      <w:r>
        <w:rPr>
          <w:rFonts w:ascii="Helvetica" w:hAnsi="Helvetica" w:cs="Helvetica" w:hint="eastAsia"/>
          <w:b w:val="0"/>
          <w:color w:val="000000"/>
          <w:kern w:val="0"/>
          <w:sz w:val="23"/>
          <w:szCs w:val="23"/>
        </w:rPr>
        <w:t>附件：</w:t>
      </w:r>
    </w:p>
    <w:p w:rsidR="00916479" w:rsidRDefault="00DD6397">
      <w:pPr>
        <w:adjustRightInd/>
        <w:snapToGrid/>
        <w:spacing w:line="220" w:lineRule="atLeast"/>
      </w:pPr>
      <w:r>
        <w:br w:type="page"/>
      </w:r>
    </w:p>
    <w:p w:rsidR="00916479" w:rsidRDefault="00DD6397">
      <w:pPr>
        <w:pStyle w:val="1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上海市消防协会团体标准项目建议书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95"/>
        <w:gridCol w:w="1620"/>
        <w:gridCol w:w="215"/>
        <w:gridCol w:w="2132"/>
      </w:tblGrid>
      <w:tr w:rsidR="00916479">
        <w:trPr>
          <w:trHeight w:val="906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中文名称</w:t>
            </w:r>
          </w:p>
        </w:tc>
        <w:tc>
          <w:tcPr>
            <w:tcW w:w="6392" w:type="dxa"/>
            <w:gridSpan w:val="5"/>
          </w:tcPr>
          <w:p w:rsidR="00916479" w:rsidRDefault="00916479"/>
        </w:tc>
      </w:tr>
      <w:tr w:rsidR="00916479">
        <w:trPr>
          <w:trHeight w:val="866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英文名称</w:t>
            </w:r>
          </w:p>
        </w:tc>
        <w:tc>
          <w:tcPr>
            <w:tcW w:w="6392" w:type="dxa"/>
            <w:gridSpan w:val="5"/>
          </w:tcPr>
          <w:p w:rsidR="00916479" w:rsidRDefault="00916479"/>
        </w:tc>
      </w:tr>
      <w:tr w:rsidR="00916479">
        <w:trPr>
          <w:trHeight w:val="784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制定</w:t>
            </w:r>
            <w:r>
              <w:t>/</w:t>
            </w:r>
            <w:r>
              <w:rPr>
                <w:rFonts w:hint="eastAsia"/>
              </w:rPr>
              <w:t>修订</w:t>
            </w:r>
          </w:p>
        </w:tc>
        <w:tc>
          <w:tcPr>
            <w:tcW w:w="2425" w:type="dxa"/>
            <w:gridSpan w:val="2"/>
            <w:vAlign w:val="center"/>
          </w:tcPr>
          <w:p w:rsidR="00916479" w:rsidRDefault="00DD6397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1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1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6ePJ9MAAAADAQAADwAAAAAAAAAB&#10;ACAAAAAiAAAAZHJzL2Rvd25yZXYueG1sUEsBAhQAFAAAAAgAh07iQE7XV+DcAQAApwMAAA4AAAAA&#10;AAAAAQAgAAAAIgEAAGRycy9lMm9Eb2MueG1sUEsFBgAAAAAGAAYAWQEAAHAFAAAAAA==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制定</w:t>
            </w:r>
            <w: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2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15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+njyfTAAAAAwEAAA8AAAAAAAAA&#10;AQAgAAAAIgAAAGRycy9kb3ducmV2LnhtbFBLAQIUABQAAAAIAIdO4kCtLvX53QEAAKcDAAAOAAAA&#10;AAAAAAEAIAAAACIBAABkcnMvZTJvRG9jLnhtbFBLBQYAAAAABgAGAFkBAABxBQAAAAA=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修订</w:t>
            </w:r>
          </w:p>
        </w:tc>
        <w:tc>
          <w:tcPr>
            <w:tcW w:w="162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被修订标准号</w:t>
            </w:r>
          </w:p>
        </w:tc>
        <w:tc>
          <w:tcPr>
            <w:tcW w:w="2347" w:type="dxa"/>
            <w:gridSpan w:val="2"/>
          </w:tcPr>
          <w:p w:rsidR="00916479" w:rsidRDefault="00916479"/>
        </w:tc>
      </w:tr>
      <w:tr w:rsidR="00916479"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采用国际标准</w:t>
            </w:r>
          </w:p>
        </w:tc>
        <w:tc>
          <w:tcPr>
            <w:tcW w:w="2425" w:type="dxa"/>
            <w:gridSpan w:val="2"/>
          </w:tcPr>
          <w:p w:rsidR="00916479" w:rsidRDefault="00DD6397"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3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14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6ePJ9MAAAADAQAADwAAAAAAAAAB&#10;ACAAAAAiAAAAZHJzL2Rvd25yZXYueG1sUEsBAhQAFAAAAAgAh07iQDOEu0fcAQAApwMAAA4AAAAA&#10;AAAAAQAgAAAAIgEAAGRycy9lMm9Eb2MueG1sUEsFBgAAAAAGAAYAWQEAAHAFAAAAAA==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无</w:t>
            </w:r>
            <w: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4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13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6ePJ9MAAAADAQAADwAAAAAAAAAB&#10;ACAAAAAiAAAAZHJzL2Rvd25yZXYueG1sUEsBAhQAFAAAAAgAh07iQGvdsMrcAQAApwMAAA4AAAAA&#10;AAAAAQAgAAAAIgEAAGRycy9lMm9Eb2MueG1sUEsFBgAAAAAGAAYAWQEAAHAFAAAAAA==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t xml:space="preserve">ISO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5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12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6ePJ9MAAAADAQAADwAAAAAAAAAB&#10;ACAAAAAiAAAAZHJzL2Rvd25yZXYueG1sUEsBAhQAFAAAAAgAh07iQPV3/nTcAQAApwMAAA4AAAAA&#10;AAAAAQAgAAAAIgEAAGRycy9lMm9Eb2MueG1sUEsFBgAAAAAGAAYAWQEAAHAFAAAAAA==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t xml:space="preserve">IEC 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6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11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6ePJ9MAAAADAQAADwAAAAAAAAAB&#10;ACAAAAAiAAAAZHJzL2Rvd25yZXYueG1sUEsBAhQAFAAAAAgAh07iQBaOXG3cAQAApwMAAA4AAAAA&#10;AAAAAQAgAAAAIgEAAGRycy9lMm9Eb2MueG1sUEsFBgAAAAAGAAYAWQEAAHAFAAAAAA==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t xml:space="preserve">ITU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7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10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/p48n0wAAAAMBAAAPAAAAAAAAAAEA&#10;IAAAACIAAABkcnMvZG93bnJldi54bWxQSwECFAAUAAAACACHTuJAiCQS09sBAACnAwAADgAAAAAA&#10;AAABACAAAAAiAQAAZHJzL2Uyb0RvYy54bWxQSwUGAAAAAAYABgBZAQAAbwUAAAAA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t xml:space="preserve">ISO/IEC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8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9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/p48n0wAAAAMBAAAPAAAAAAAAAAEA&#10;IAAAACIAAABkcnMvZG93bnJldi54bWxQSwECFAAUAAAACACHTuJAqdZDrdsBAACmAwAADgAAAAAA&#10;AAABACAAAAAiAQAAZHJzL2Uyb0RvYy54bWxQSwUGAAAAAAYABgBZAQAAbwUAAAAA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t>ISO</w:t>
            </w:r>
            <w:r>
              <w:rPr>
                <w:rFonts w:hint="eastAsia"/>
              </w:rPr>
              <w:t>确认的标准</w:t>
            </w:r>
          </w:p>
        </w:tc>
        <w:tc>
          <w:tcPr>
            <w:tcW w:w="162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采用程度</w:t>
            </w:r>
          </w:p>
        </w:tc>
        <w:tc>
          <w:tcPr>
            <w:tcW w:w="2347" w:type="dxa"/>
            <w:gridSpan w:val="2"/>
          </w:tcPr>
          <w:p w:rsidR="00916479" w:rsidRDefault="00DD6397"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9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8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/p48n0wAAAAMBAAAPAAAAAAAAAAEA&#10;IAAAACIAAABkcnMvZG93bnJldi54bWxQSwECFAAUAAAACACHTuJAsZJ6r9sBAACmAwAADgAAAAAA&#10;AAABACAAAAAiAQAAZHJzL2Uyb0RvYy54bWxQSwUGAAAAAAYABgBZAQAAbwUAAAAA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等同</w:t>
            </w:r>
            <w: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10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7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/p48n0wAAAAMBAAAPAAAAAAAAAAEA&#10;IAAAACIAAABkcnMvZG93bnJldi54bWxQSwECFAAUAAAACACHTuJAdB5Fo9sBAACnAwAADgAAAAAA&#10;AAABACAAAAAiAQAAZHJzL2Uyb0RvYy54bWxQSwUGAAAAAAYABgBZAQAAbwUAAAAA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修改</w:t>
            </w:r>
          </w:p>
          <w:p w:rsidR="00916479" w:rsidRDefault="00DD6397"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1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1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/p48n0wAAAAMBAAAPAAAAAAAAAAEA&#10;IAAAACIAAABkcnMvZG93bnJldi54bWxQSwECFAAUAAAACACHTuJAIIueK9sBAACnAwAADgAAAAAA&#10;AAABACAAAAAiAQAAZHJzL2Uyb0RvYy54bWxQSwUGAAAAAAYABgBZAQAAbwUAAAAA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非等效</w:t>
            </w:r>
          </w:p>
        </w:tc>
      </w:tr>
      <w:tr w:rsidR="00916479">
        <w:trPr>
          <w:trHeight w:val="868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采标号</w:t>
            </w:r>
          </w:p>
        </w:tc>
        <w:tc>
          <w:tcPr>
            <w:tcW w:w="2425" w:type="dxa"/>
            <w:gridSpan w:val="2"/>
          </w:tcPr>
          <w:p w:rsidR="00916479" w:rsidRDefault="00916479"/>
        </w:tc>
        <w:tc>
          <w:tcPr>
            <w:tcW w:w="162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采标名称</w:t>
            </w:r>
          </w:p>
        </w:tc>
        <w:tc>
          <w:tcPr>
            <w:tcW w:w="2347" w:type="dxa"/>
            <w:gridSpan w:val="2"/>
          </w:tcPr>
          <w:p w:rsidR="00916479" w:rsidRDefault="00916479"/>
        </w:tc>
      </w:tr>
      <w:tr w:rsidR="00916479">
        <w:trPr>
          <w:trHeight w:val="530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上报单位</w:t>
            </w:r>
          </w:p>
        </w:tc>
        <w:tc>
          <w:tcPr>
            <w:tcW w:w="6392" w:type="dxa"/>
            <w:gridSpan w:val="5"/>
          </w:tcPr>
          <w:p w:rsidR="00916479" w:rsidRDefault="00916479"/>
        </w:tc>
      </w:tr>
      <w:tr w:rsidR="00916479">
        <w:trPr>
          <w:trHeight w:val="952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参与起草单位</w:t>
            </w:r>
          </w:p>
        </w:tc>
        <w:tc>
          <w:tcPr>
            <w:tcW w:w="6392" w:type="dxa"/>
            <w:gridSpan w:val="5"/>
          </w:tcPr>
          <w:p w:rsidR="00916479" w:rsidRDefault="00916479">
            <w:pPr>
              <w:rPr>
                <w:b/>
                <w:bCs/>
              </w:rPr>
            </w:pPr>
          </w:p>
          <w:p w:rsidR="00916479" w:rsidRDefault="00916479">
            <w:pPr>
              <w:rPr>
                <w:b/>
                <w:bCs/>
              </w:rPr>
            </w:pPr>
          </w:p>
          <w:p w:rsidR="00916479" w:rsidRDefault="00916479">
            <w:pPr>
              <w:rPr>
                <w:b/>
                <w:bCs/>
              </w:rPr>
            </w:pPr>
          </w:p>
          <w:p w:rsidR="00916479" w:rsidRDefault="00916479">
            <w:pPr>
              <w:rPr>
                <w:b/>
                <w:bCs/>
              </w:rPr>
            </w:pPr>
          </w:p>
          <w:p w:rsidR="00916479" w:rsidRDefault="00916479">
            <w:pPr>
              <w:rPr>
                <w:b/>
                <w:bCs/>
              </w:rPr>
            </w:pPr>
          </w:p>
        </w:tc>
      </w:tr>
      <w:tr w:rsidR="00916479">
        <w:trPr>
          <w:trHeight w:val="530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项目周期</w:t>
            </w:r>
          </w:p>
        </w:tc>
        <w:tc>
          <w:tcPr>
            <w:tcW w:w="6392" w:type="dxa"/>
            <w:gridSpan w:val="5"/>
            <w:vAlign w:val="center"/>
          </w:tcPr>
          <w:p w:rsidR="00916479" w:rsidRDefault="00DD6397">
            <w:pPr>
              <w:ind w:firstLineChars="400" w:firstLine="880"/>
              <w:rPr>
                <w:b/>
                <w:bCs/>
              </w:rPr>
            </w:pP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月</w:t>
            </w:r>
            <w:r>
              <w:t xml:space="preserve"> </w:t>
            </w:r>
          </w:p>
        </w:tc>
      </w:tr>
      <w:tr w:rsidR="00916479">
        <w:trPr>
          <w:trHeight w:val="530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经费预算说明</w:t>
            </w:r>
          </w:p>
        </w:tc>
        <w:tc>
          <w:tcPr>
            <w:tcW w:w="6392" w:type="dxa"/>
            <w:gridSpan w:val="5"/>
          </w:tcPr>
          <w:p w:rsidR="00916479" w:rsidRDefault="00916479">
            <w:pPr>
              <w:rPr>
                <w:b/>
                <w:bCs/>
              </w:rPr>
            </w:pPr>
          </w:p>
        </w:tc>
      </w:tr>
      <w:tr w:rsidR="00916479">
        <w:trPr>
          <w:trHeight w:val="1934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目的、意义</w:t>
            </w:r>
          </w:p>
        </w:tc>
        <w:tc>
          <w:tcPr>
            <w:tcW w:w="6392" w:type="dxa"/>
            <w:gridSpan w:val="5"/>
          </w:tcPr>
          <w:p w:rsidR="00916479" w:rsidRDefault="00916479">
            <w:pPr>
              <w:pStyle w:val="a9"/>
              <w:ind w:firstLineChars="0"/>
              <w:jc w:val="left"/>
            </w:pPr>
          </w:p>
        </w:tc>
      </w:tr>
      <w:tr w:rsidR="00916479">
        <w:trPr>
          <w:trHeight w:val="1692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范围和主要技术内容</w:t>
            </w:r>
          </w:p>
        </w:tc>
        <w:tc>
          <w:tcPr>
            <w:tcW w:w="6392" w:type="dxa"/>
            <w:gridSpan w:val="5"/>
          </w:tcPr>
          <w:p w:rsidR="00916479" w:rsidRDefault="00916479">
            <w:pPr>
              <w:pStyle w:val="a9"/>
              <w:ind w:firstLineChars="0"/>
              <w:rPr>
                <w:szCs w:val="21"/>
              </w:rPr>
            </w:pPr>
          </w:p>
        </w:tc>
      </w:tr>
      <w:tr w:rsidR="00916479">
        <w:trPr>
          <w:trHeight w:val="2016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lastRenderedPageBreak/>
              <w:t>国内外情况简要说明</w:t>
            </w:r>
          </w:p>
        </w:tc>
        <w:tc>
          <w:tcPr>
            <w:tcW w:w="6392" w:type="dxa"/>
            <w:gridSpan w:val="5"/>
          </w:tcPr>
          <w:p w:rsidR="00916479" w:rsidRDefault="00916479">
            <w:pPr>
              <w:ind w:firstLineChars="200" w:firstLine="440"/>
              <w:rPr>
                <w:szCs w:val="21"/>
              </w:rPr>
            </w:pPr>
          </w:p>
        </w:tc>
      </w:tr>
      <w:tr w:rsidR="00916479">
        <w:trPr>
          <w:trHeight w:val="2016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有关法律法规和强制性标准的关系</w:t>
            </w:r>
          </w:p>
        </w:tc>
        <w:tc>
          <w:tcPr>
            <w:tcW w:w="6392" w:type="dxa"/>
            <w:gridSpan w:val="5"/>
          </w:tcPr>
          <w:p w:rsidR="00916479" w:rsidRDefault="00916479"/>
        </w:tc>
      </w:tr>
      <w:tr w:rsidR="00916479">
        <w:trPr>
          <w:trHeight w:val="1980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是否有国家级科研项目支撑</w:t>
            </w:r>
          </w:p>
        </w:tc>
        <w:tc>
          <w:tcPr>
            <w:tcW w:w="2130" w:type="dxa"/>
            <w:vAlign w:val="center"/>
          </w:tcPr>
          <w:p w:rsidR="00916479" w:rsidRDefault="00DD6397"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12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5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6ePJ9MAAAADAQAADwAAAAAAAAAB&#10;ACAAAAAiAAAAZHJzL2Rvd25yZXYueG1sUEsBAhQAFAAAAAgAh07iQESWN6fcAQAApwMAAA4AAAAA&#10;AAAAAQAgAAAAIgEAAGRycy9lMm9Eb2MueG1sUEsFBgAAAAAGAAYAWQEAAHAFAAAAAA==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  <w:r>
              <w:rPr>
                <w:rFonts w:hint="eastAsia"/>
              </w:rPr>
              <w:t>是</w:t>
            </w:r>
            <w: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13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4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6ePJ9MAAAADAQAADwAAAAAAAAAB&#10;ACAAAAAiAAAAZHJzL2Rvd25yZXYueG1sUEsBAhQAFAAAAAgAh07iQFzSDqXcAQAApwMAAA4AAAAA&#10;AAAAAQAgAAAAIgEAAGRycy9lMm9Eb2MueG1sUEsFBgAAAAAGAAYAWQEAAHAFAAAAAA==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  <w:tc>
          <w:tcPr>
            <w:tcW w:w="2130" w:type="dxa"/>
            <w:gridSpan w:val="3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科研项目编号及名称</w:t>
            </w:r>
          </w:p>
        </w:tc>
        <w:tc>
          <w:tcPr>
            <w:tcW w:w="2132" w:type="dxa"/>
          </w:tcPr>
          <w:p w:rsidR="00916479" w:rsidRDefault="00916479"/>
        </w:tc>
      </w:tr>
      <w:tr w:rsidR="00916479">
        <w:trPr>
          <w:trHeight w:val="1980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是否涉及专利</w:t>
            </w:r>
          </w:p>
        </w:tc>
        <w:tc>
          <w:tcPr>
            <w:tcW w:w="2130" w:type="dxa"/>
            <w:vAlign w:val="center"/>
          </w:tcPr>
          <w:p w:rsidR="00916479" w:rsidRDefault="00DD6397"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14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3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6ePJ9MAAAADAQAADwAAAAAAAAAB&#10;ACAAAAAiAAAAZHJzL2Rvd25yZXYueG1sUEsBAhQAFAAAAAgAh07iQBQOoKvcAQAApwMAAA4AAAAA&#10;AAAAAQAgAAAAIgEAAGRycy9lMm9Eb2MueG1sUEsFBgAAAAAGAAYAWQEAAHAFAAAAAA==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  <w:r>
              <w:rPr>
                <w:rFonts w:hint="eastAsia"/>
              </w:rPr>
              <w:t>是</w:t>
            </w:r>
            <w: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26670" b="18415"/>
                      <wp:docPr id="15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矩形 2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+njyfTAAAAAwEAAA8AAAAAAAAAAQAg&#10;AAAAIgAAAGRycy9kb3ducmV2LnhtbFBLAQIUABQAAAAIAIdO4kAMSpmp2gEAAKcDAAAOAAAAAAAA&#10;AAEAIAAAACIBAABkcnMvZTJvRG9jLnhtbFBLBQYAAAAABgAGAFkBAABuBQAAAAA=&#10;">
                      <v:fill on="f" focussize="0,0"/>
                      <v:stroke weight="1.25pt" color="#000000" joinstyle="miter"/>
                      <v:imagedata o:title=""/>
                      <o:lock v:ext="edi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  <w:tc>
          <w:tcPr>
            <w:tcW w:w="2130" w:type="dxa"/>
            <w:gridSpan w:val="3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专利号及名称</w:t>
            </w:r>
          </w:p>
        </w:tc>
        <w:tc>
          <w:tcPr>
            <w:tcW w:w="2132" w:type="dxa"/>
          </w:tcPr>
          <w:p w:rsidR="00916479" w:rsidRDefault="00916479"/>
        </w:tc>
      </w:tr>
      <w:tr w:rsidR="00916479">
        <w:trPr>
          <w:trHeight w:val="1849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申报单位</w:t>
            </w:r>
          </w:p>
        </w:tc>
        <w:tc>
          <w:tcPr>
            <w:tcW w:w="6392" w:type="dxa"/>
            <w:gridSpan w:val="5"/>
            <w:vAlign w:val="center"/>
          </w:tcPr>
          <w:p w:rsidR="00916479" w:rsidRDefault="00DD6397">
            <w:r>
              <w:rPr>
                <w:rFonts w:hint="eastAsia"/>
              </w:rPr>
              <w:t>负责人签字</w:t>
            </w:r>
            <w:r>
              <w:t xml:space="preserve">                             </w:t>
            </w:r>
            <w:r>
              <w:rPr>
                <w:rFonts w:hint="eastAsia"/>
              </w:rPr>
              <w:t>盖章</w:t>
            </w:r>
          </w:p>
          <w:p w:rsidR="00916479" w:rsidRDefault="00916479"/>
          <w:p w:rsidR="00916479" w:rsidRDefault="00DD6397">
            <w:r>
              <w:t xml:space="preserve">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916479">
        <w:trPr>
          <w:trHeight w:val="1980"/>
        </w:trPr>
        <w:tc>
          <w:tcPr>
            <w:tcW w:w="2130" w:type="dxa"/>
            <w:vAlign w:val="center"/>
          </w:tcPr>
          <w:p w:rsidR="00916479" w:rsidRDefault="00DD6397">
            <w:pPr>
              <w:jc w:val="center"/>
            </w:pPr>
            <w:r>
              <w:rPr>
                <w:rFonts w:hint="eastAsia"/>
              </w:rPr>
              <w:t>上海市消防协会意见</w:t>
            </w:r>
          </w:p>
        </w:tc>
        <w:tc>
          <w:tcPr>
            <w:tcW w:w="6392" w:type="dxa"/>
            <w:gridSpan w:val="5"/>
            <w:vAlign w:val="center"/>
          </w:tcPr>
          <w:p w:rsidR="00916479" w:rsidRDefault="00DD6397"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盖章</w:t>
            </w:r>
          </w:p>
          <w:p w:rsidR="00916479" w:rsidRDefault="00916479"/>
          <w:p w:rsidR="00916479" w:rsidRDefault="00DD6397">
            <w:pPr>
              <w:ind w:firstLineChars="250" w:firstLine="55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916479" w:rsidRDefault="00916479"/>
    <w:p w:rsidR="00916479" w:rsidRDefault="00DD6397">
      <w:pPr>
        <w:pStyle w:val="a5"/>
        <w:widowControl/>
        <w:spacing w:before="0" w:beforeAutospacing="0" w:after="0" w:afterAutospacing="0" w:line="360" w:lineRule="auto"/>
        <w:rPr>
          <w:sz w:val="21"/>
          <w:szCs w:val="21"/>
        </w:rPr>
      </w:pPr>
      <w:r>
        <w:rPr>
          <w:rFonts w:ascii="Verdana" w:hAnsi="Verdana" w:cs="Verdana" w:hint="eastAsia"/>
          <w:sz w:val="21"/>
          <w:szCs w:val="21"/>
        </w:rPr>
        <w:t>填写说明：</w:t>
      </w:r>
    </w:p>
    <w:p w:rsidR="00916479" w:rsidRDefault="00DD6397">
      <w:pPr>
        <w:pStyle w:val="a5"/>
        <w:widowControl/>
        <w:numPr>
          <w:ilvl w:val="0"/>
          <w:numId w:val="1"/>
        </w:numPr>
        <w:spacing w:before="0" w:beforeAutospacing="0" w:after="0" w:afterAutospacing="0" w:line="360" w:lineRule="auto"/>
        <w:rPr>
          <w:rFonts w:ascii="Verdana" w:hAnsi="Verdana" w:cs="Verdana"/>
          <w:sz w:val="21"/>
          <w:szCs w:val="21"/>
        </w:rPr>
      </w:pPr>
      <w:r>
        <w:rPr>
          <w:rFonts w:ascii="Verdana" w:hAnsi="Verdana" w:cs="Verdana" w:hint="eastAsia"/>
          <w:sz w:val="21"/>
          <w:szCs w:val="21"/>
        </w:rPr>
        <w:t>如本表空间不够，可另附页。</w:t>
      </w:r>
    </w:p>
    <w:p w:rsidR="00916479" w:rsidRDefault="00DD6397">
      <w:pPr>
        <w:pStyle w:val="a5"/>
        <w:widowControl/>
        <w:numPr>
          <w:ilvl w:val="0"/>
          <w:numId w:val="1"/>
        </w:numPr>
        <w:spacing w:before="0" w:beforeAutospacing="0" w:after="0" w:afterAutospacing="0" w:line="360" w:lineRule="auto"/>
      </w:pPr>
      <w:r>
        <w:rPr>
          <w:rFonts w:ascii="Verdana" w:hAnsi="Verdana" w:cs="Verdana" w:hint="eastAsia"/>
          <w:sz w:val="21"/>
          <w:szCs w:val="21"/>
        </w:rPr>
        <w:t>团体标准的经费由项目参与单位共同承担。</w:t>
      </w:r>
    </w:p>
    <w:sectPr w:rsidR="009164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397" w:rsidRDefault="00DD6397" w:rsidP="00785D7D">
      <w:pPr>
        <w:spacing w:after="0"/>
      </w:pPr>
      <w:r>
        <w:separator/>
      </w:r>
    </w:p>
  </w:endnote>
  <w:endnote w:type="continuationSeparator" w:id="0">
    <w:p w:rsidR="00DD6397" w:rsidRDefault="00DD6397" w:rsidP="00785D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397" w:rsidRDefault="00DD6397" w:rsidP="00785D7D">
      <w:pPr>
        <w:spacing w:after="0"/>
      </w:pPr>
      <w:r>
        <w:separator/>
      </w:r>
    </w:p>
  </w:footnote>
  <w:footnote w:type="continuationSeparator" w:id="0">
    <w:p w:rsidR="00DD6397" w:rsidRDefault="00DD6397" w:rsidP="00785D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81A52"/>
    <w:multiLevelType w:val="multilevel"/>
    <w:tmpl w:val="12481A52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6296D"/>
    <w:rsid w:val="001B3353"/>
    <w:rsid w:val="001C1EA9"/>
    <w:rsid w:val="001D2C97"/>
    <w:rsid w:val="0021346F"/>
    <w:rsid w:val="00323B43"/>
    <w:rsid w:val="00325B71"/>
    <w:rsid w:val="003D37D8"/>
    <w:rsid w:val="00426133"/>
    <w:rsid w:val="004358AB"/>
    <w:rsid w:val="004F61F6"/>
    <w:rsid w:val="0053589A"/>
    <w:rsid w:val="00556BD2"/>
    <w:rsid w:val="005A5E92"/>
    <w:rsid w:val="005E5F4B"/>
    <w:rsid w:val="00625DF9"/>
    <w:rsid w:val="00726B63"/>
    <w:rsid w:val="00785D7D"/>
    <w:rsid w:val="00892C64"/>
    <w:rsid w:val="008B7726"/>
    <w:rsid w:val="008F592A"/>
    <w:rsid w:val="00916479"/>
    <w:rsid w:val="00946F1A"/>
    <w:rsid w:val="00AD7D4A"/>
    <w:rsid w:val="00B24D6E"/>
    <w:rsid w:val="00BD3171"/>
    <w:rsid w:val="00C4242E"/>
    <w:rsid w:val="00CC14B1"/>
    <w:rsid w:val="00D31D50"/>
    <w:rsid w:val="00D871E0"/>
    <w:rsid w:val="00D93848"/>
    <w:rsid w:val="00DD6397"/>
    <w:rsid w:val="00EA2C75"/>
    <w:rsid w:val="00EA72BF"/>
    <w:rsid w:val="00F8032E"/>
    <w:rsid w:val="00F87916"/>
    <w:rsid w:val="04684854"/>
    <w:rsid w:val="0A7259A1"/>
    <w:rsid w:val="35B869D7"/>
    <w:rsid w:val="3B0F368E"/>
    <w:rsid w:val="618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widowControl w:val="0"/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widowControl w:val="0"/>
      <w:adjustRightInd/>
      <w:snapToGrid/>
      <w:spacing w:before="100" w:beforeAutospacing="1" w:after="100" w:afterAutospacing="1"/>
    </w:pPr>
    <w:rPr>
      <w:rFonts w:ascii="Times New Roman" w:eastAsia="宋体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FollowedHyperlink"/>
    <w:basedOn w:val="a0"/>
    <w:uiPriority w:val="99"/>
    <w:semiHidden/>
    <w:unhideWhenUsed/>
    <w:qFormat/>
    <w:rPr>
      <w:color w:val="800080"/>
      <w:u w:val="none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none"/>
    </w:rPr>
  </w:style>
  <w:style w:type="character" w:customStyle="1" w:styleId="1Char">
    <w:name w:val="标题 1 Char"/>
    <w:basedOn w:val="a0"/>
    <w:link w:val="1"/>
    <w:uiPriority w:val="99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9">
    <w:name w:val="List Paragraph"/>
    <w:basedOn w:val="a"/>
    <w:uiPriority w:val="99"/>
    <w:qFormat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Char0">
    <w:name w:val="页眉 Char"/>
    <w:basedOn w:val="a0"/>
    <w:link w:val="a4"/>
    <w:uiPriority w:val="99"/>
    <w:qFormat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hAnsi="Tahoma"/>
      <w:sz w:val="18"/>
      <w:szCs w:val="18"/>
    </w:rPr>
  </w:style>
  <w:style w:type="character" w:customStyle="1" w:styleId="jp-artist">
    <w:name w:val="jp-artist"/>
    <w:basedOn w:val="a0"/>
    <w:rPr>
      <w:color w:val="666666"/>
      <w:sz w:val="16"/>
      <w:szCs w:val="16"/>
    </w:rPr>
  </w:style>
  <w:style w:type="character" w:customStyle="1" w:styleId="current1">
    <w:name w:val="current1"/>
    <w:basedOn w:val="a0"/>
    <w:qFormat/>
    <w:rPr>
      <w:b/>
      <w:color w:val="FFFFFF"/>
      <w:bdr w:val="single" w:sz="6" w:space="0" w:color="DDDDDD"/>
      <w:shd w:val="clear" w:color="auto" w:fill="D8325D"/>
    </w:rPr>
  </w:style>
  <w:style w:type="character" w:customStyle="1" w:styleId="disabled">
    <w:name w:val="disabled"/>
    <w:basedOn w:val="a0"/>
    <w:qFormat/>
    <w:rPr>
      <w:color w:val="CCCCCC"/>
      <w:bdr w:val="single" w:sz="6" w:space="0" w:color="DDDD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widowControl w:val="0"/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widowControl w:val="0"/>
      <w:adjustRightInd/>
      <w:snapToGrid/>
      <w:spacing w:before="100" w:beforeAutospacing="1" w:after="100" w:afterAutospacing="1"/>
    </w:pPr>
    <w:rPr>
      <w:rFonts w:ascii="Times New Roman" w:eastAsia="宋体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FollowedHyperlink"/>
    <w:basedOn w:val="a0"/>
    <w:uiPriority w:val="99"/>
    <w:semiHidden/>
    <w:unhideWhenUsed/>
    <w:qFormat/>
    <w:rPr>
      <w:color w:val="800080"/>
      <w:u w:val="none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none"/>
    </w:rPr>
  </w:style>
  <w:style w:type="character" w:customStyle="1" w:styleId="1Char">
    <w:name w:val="标题 1 Char"/>
    <w:basedOn w:val="a0"/>
    <w:link w:val="1"/>
    <w:uiPriority w:val="99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9">
    <w:name w:val="List Paragraph"/>
    <w:basedOn w:val="a"/>
    <w:uiPriority w:val="99"/>
    <w:qFormat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Char0">
    <w:name w:val="页眉 Char"/>
    <w:basedOn w:val="a0"/>
    <w:link w:val="a4"/>
    <w:uiPriority w:val="99"/>
    <w:qFormat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hAnsi="Tahoma"/>
      <w:sz w:val="18"/>
      <w:szCs w:val="18"/>
    </w:rPr>
  </w:style>
  <w:style w:type="character" w:customStyle="1" w:styleId="jp-artist">
    <w:name w:val="jp-artist"/>
    <w:basedOn w:val="a0"/>
    <w:rPr>
      <w:color w:val="666666"/>
      <w:sz w:val="16"/>
      <w:szCs w:val="16"/>
    </w:rPr>
  </w:style>
  <w:style w:type="character" w:customStyle="1" w:styleId="current1">
    <w:name w:val="current1"/>
    <w:basedOn w:val="a0"/>
    <w:qFormat/>
    <w:rPr>
      <w:b/>
      <w:color w:val="FFFFFF"/>
      <w:bdr w:val="single" w:sz="6" w:space="0" w:color="DDDDDD"/>
      <w:shd w:val="clear" w:color="auto" w:fill="D8325D"/>
    </w:rPr>
  </w:style>
  <w:style w:type="character" w:customStyle="1" w:styleId="disabled">
    <w:name w:val="disabled"/>
    <w:basedOn w:val="a0"/>
    <w:qFormat/>
    <w:rPr>
      <w:color w:val="CCCCCC"/>
      <w:bdr w:val="single" w:sz="6" w:space="0" w:color="DDDD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304</Words>
  <Characters>1738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</cp:revision>
  <cp:lastPrinted>2020-04-27T05:55:00Z</cp:lastPrinted>
  <dcterms:created xsi:type="dcterms:W3CDTF">2020-04-28T05:58:00Z</dcterms:created>
  <dcterms:modified xsi:type="dcterms:W3CDTF">2020-04-28T05:58:00Z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